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9D" w:rsidRDefault="00C8109D" w:rsidP="00C8109D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8109D" w:rsidRPr="00C8109D" w:rsidRDefault="00C8109D" w:rsidP="00C81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09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 86» </w:t>
      </w:r>
    </w:p>
    <w:p w:rsidR="00C8109D" w:rsidRDefault="00C8109D" w:rsidP="00C8109D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center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center"/>
        <w:rPr>
          <w:rFonts w:ascii="Times New Roman" w:hAnsi="Times New Roman"/>
          <w:sz w:val="32"/>
          <w:szCs w:val="32"/>
        </w:rPr>
      </w:pPr>
    </w:p>
    <w:p w:rsidR="00C8109D" w:rsidRDefault="00C8109D" w:rsidP="00C8109D">
      <w:pPr>
        <w:spacing w:after="0"/>
        <w:ind w:left="-426"/>
        <w:jc w:val="center"/>
        <w:rPr>
          <w:rFonts w:ascii="Times New Roman" w:hAnsi="Times New Roman"/>
          <w:sz w:val="32"/>
          <w:szCs w:val="32"/>
        </w:rPr>
      </w:pPr>
    </w:p>
    <w:p w:rsidR="00C8109D" w:rsidRPr="00C8109D" w:rsidRDefault="00C8109D" w:rsidP="00C8109D">
      <w:pPr>
        <w:spacing w:after="0"/>
        <w:ind w:left="-426"/>
        <w:jc w:val="center"/>
        <w:rPr>
          <w:rFonts w:ascii="Times New Roman" w:hAnsi="Times New Roman"/>
          <w:sz w:val="32"/>
          <w:szCs w:val="32"/>
        </w:rPr>
      </w:pPr>
      <w:r w:rsidRPr="00C8109D">
        <w:rPr>
          <w:rFonts w:ascii="Times New Roman" w:hAnsi="Times New Roman"/>
          <w:sz w:val="32"/>
          <w:szCs w:val="32"/>
        </w:rPr>
        <w:t>Презентация опыта работы</w:t>
      </w:r>
    </w:p>
    <w:p w:rsidR="00C8109D" w:rsidRPr="00C8109D" w:rsidRDefault="00C8109D" w:rsidP="00C8109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109D">
        <w:rPr>
          <w:rFonts w:ascii="Times New Roman" w:hAnsi="Times New Roman"/>
          <w:b/>
          <w:sz w:val="32"/>
          <w:szCs w:val="32"/>
          <w:u w:val="single"/>
        </w:rPr>
        <w:t>«Нетрадиционные приемы в развитии музыкальности дошкольников»</w:t>
      </w: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09D">
        <w:rPr>
          <w:rFonts w:ascii="Times New Roman" w:hAnsi="Times New Roman"/>
          <w:sz w:val="28"/>
          <w:szCs w:val="28"/>
        </w:rPr>
        <w:t xml:space="preserve">Подготовила </w:t>
      </w:r>
      <w:proofErr w:type="spellStart"/>
      <w:r w:rsidRPr="00C8109D">
        <w:rPr>
          <w:rFonts w:ascii="Times New Roman" w:hAnsi="Times New Roman"/>
          <w:sz w:val="28"/>
          <w:szCs w:val="28"/>
        </w:rPr>
        <w:t>Елясова</w:t>
      </w:r>
      <w:proofErr w:type="spellEnd"/>
      <w:r w:rsidRPr="00C8109D">
        <w:rPr>
          <w:rFonts w:ascii="Times New Roman" w:hAnsi="Times New Roman"/>
          <w:sz w:val="28"/>
          <w:szCs w:val="28"/>
        </w:rPr>
        <w:t xml:space="preserve"> Н.В. </w:t>
      </w:r>
    </w:p>
    <w:p w:rsidR="00C8109D" w:rsidRPr="00C8109D" w:rsidRDefault="00C8109D" w:rsidP="00C8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09D">
        <w:rPr>
          <w:rFonts w:ascii="Times New Roman" w:hAnsi="Times New Roman"/>
          <w:sz w:val="28"/>
          <w:szCs w:val="28"/>
        </w:rPr>
        <w:t xml:space="preserve">музыкальный руководитель 1 </w:t>
      </w:r>
      <w:proofErr w:type="spellStart"/>
      <w:r w:rsidRPr="00C8109D">
        <w:rPr>
          <w:rFonts w:ascii="Times New Roman" w:hAnsi="Times New Roman"/>
          <w:sz w:val="28"/>
          <w:szCs w:val="28"/>
        </w:rPr>
        <w:t>кв.к</w:t>
      </w:r>
      <w:proofErr w:type="spellEnd"/>
      <w:r w:rsidRPr="00C8109D">
        <w:rPr>
          <w:rFonts w:ascii="Times New Roman" w:hAnsi="Times New Roman"/>
          <w:sz w:val="28"/>
          <w:szCs w:val="28"/>
        </w:rPr>
        <w:t>.</w:t>
      </w:r>
    </w:p>
    <w:p w:rsidR="00C8109D" w:rsidRPr="00C8109D" w:rsidRDefault="00C8109D" w:rsidP="00C8109D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C8109D" w:rsidRPr="00C8109D" w:rsidRDefault="00C8109D" w:rsidP="00C810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109D" w:rsidRPr="00C8109D" w:rsidRDefault="00C8109D" w:rsidP="00C810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109D" w:rsidRPr="00C8109D" w:rsidRDefault="00C8109D" w:rsidP="00C810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109D" w:rsidRPr="00C8109D" w:rsidRDefault="00C8109D" w:rsidP="00C810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8109D" w:rsidRPr="00C8109D" w:rsidRDefault="00C8109D" w:rsidP="00C81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09D">
        <w:rPr>
          <w:rFonts w:ascii="Times New Roman" w:hAnsi="Times New Roman"/>
          <w:sz w:val="28"/>
          <w:szCs w:val="28"/>
        </w:rPr>
        <w:t>Братск, 2015</w:t>
      </w: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09D">
        <w:rPr>
          <w:rFonts w:ascii="Times New Roman" w:hAnsi="Times New Roman" w:cs="Times New Roman"/>
          <w:sz w:val="28"/>
          <w:szCs w:val="28"/>
        </w:rPr>
        <w:t>Цель: Отработка творческих методов и приемов в развитии музыкальных способностей у дошкольников.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План: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I часть — теоретическая;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II часть — практическая.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I. Каждый ребенок открыт для музыки с рождения, надо только помочь ему увидеть богатство и разнообразие мира, познать себя и тогда, став частью души, музыка поселится в нем навечно. Именно музыка призвана помочь обрести чувство гармонии и слияния своего внутреннего мира с миром внешним. Музыка – больше, чем украшение и эстетическое дополнение к жизни. 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 Дети эффективнее воспринимают музыку, когда она воздействует в комплексе с движением, словом.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  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 xml:space="preserve">.: Прошу </w:t>
      </w: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внимания!Прошу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 xml:space="preserve"> вашего дружеского участия и понимания.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 xml:space="preserve">Я упражнения сегодня </w:t>
      </w: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покажу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уть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>-чуть интересного, поверьте, расскажу.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 xml:space="preserve">Дети любят эти </w:t>
      </w: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влекут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 xml:space="preserve"> они и вас, вне всякого сомнения.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i/>
          <w:sz w:val="28"/>
          <w:szCs w:val="28"/>
        </w:rPr>
        <w:t>Всем участникам раздаются картонные нотки, различные по цвету: красные, желтые, синие,</w:t>
      </w:r>
      <w:r w:rsidRPr="00C8109D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1. УГАДАЙ-КА! (участвуют красные нотки)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>.: 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>Игра «Угадайте песню по ритмическому рисунку»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Звучит ритмический рисунок популярной песни В.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 «Пусть бегут неуклюже» в исполнении участников с красными нотками на деревянных палочках. Предлагается зрителям назвать песню.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>.: Такое упражнение развивает мышление, чувство ритма и слух дошкольника</w:t>
      </w:r>
      <w:r w:rsidRPr="00C8109D">
        <w:rPr>
          <w:rFonts w:ascii="Times New Roman" w:hAnsi="Times New Roman" w:cs="Times New Roman"/>
          <w:sz w:val="28"/>
          <w:szCs w:val="28"/>
        </w:rPr>
        <w:t>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Ритмическая игра «ЗАЙЧИКИ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8109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Участники с оранжевыми нотками)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>.: Зазвучали жесты наши, а ведь так бывает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Координацию движений, ритм в упражнениях развиваем.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Звучит полька «Добрый жук». Участники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 xml:space="preserve"> которым достались красные нотки, на каждую фразу поочередно выполняют ритмические движения, звучащие жесты: а)хлопок; б)шлепок по коленям; в)притоп; г)два пальчика над головой.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>.:  В таких играх используются звучащие жесты (хлопки, щелчки, шлепки, притопы), при этом у детей вырабатывается быстрота реакции, внимание, умение действовать коллективно, развивается координация движений,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 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Поэтическое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музицирование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(оркестр шумовых инструментов)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.: Если только свяжем мы музыку и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слово,Захотим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 учить стихи снова мы и снова.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Вы научитесь читать их с чувством,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выражением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 у вас друзья, море достижений.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>Участники с желтыми нотками озвучивают  стихотворение «Ночь»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НОЧЬ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1. Поздней ночью двери пели, песню долгую скрипели, (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>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2. Подпевали половицы – «Нам не спится, нам не спится!»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астаньеты)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3. Ставни черные дрожали и окошки дребезжали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звенит   колокольчик)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4. И забравшись в уголок, печке песню пел сверчок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свистулька)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>.: Совершенствуют навыки, приобретенные в работе с речевыми упражнениями (чувство ритма, владение темпом, динамикой), развивается чувство ансамбля. Дети учатся различать звучание инструментов по тембрам. 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4. Поем молча (участвуют зеленые нотки) Упражнение «Испорченная пластинка»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Исполняется фрагмент песни «Кузнечик»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 и одновременно сопровождается пение ритмическими хлопками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Четная строка поется вслух, нечетная про себя.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В траве сидел кузнечик,                         вслух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В траве сидел кузнечик,                     про себя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                                 вслух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Зелененький он был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ро себя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Представьте себе, представьте себе           вслух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>.                             про себя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Представьте себе, представьте себе           вслух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Зелененький он был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ро себя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>.: Такое ритмическое упражнение помогает развивать внутренний слух у детей.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5. Театр пантомимы (задание для участников с голубыми нотками)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Упражнение «Сказочные человечки» Участники игры 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двигаются ритмично под музыку изображая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: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а) деревянных человечков, как Буратино   двигают руками, ногами - на шарнирах;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б)   человечков стеклянных - идут осторожно, на носочках, боятся «разбиться»;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в) веревочных человечков - расслабленные мышцы рук, ног, головы, руки двигаются хаотично;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г) человечков чугунных, тяжело переступая, напряженно, медленно, суставы неподвижны.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Игротренинги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 xml:space="preserve"> -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 xml:space="preserve"> что некоторые роли (или партии) могут исполнять несколько детей одновременно Взрослый мягко направляет детей, не подавляя инициативу, поддерживая их поиски.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 (упражнение для синих ноток)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.: Представьте, что к каждому их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Наша "марионетка" совсем расслабилась и либо села на корточки, либо мягко опустилась на пол).</w:t>
      </w:r>
      <w:proofErr w:type="gramEnd"/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Упражнение "Куклы-марионетки"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Участники – 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кукловоды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</w:rPr>
        <w:t>.: Это упражнение учит детей релаксации (расслаблению). Да и поваляться на полу во время занятия - большое удовольствие для малыша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Танцтерапия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 (для участников с фиолетовыми нотками)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>.: Звуки мы изображаем с помощью движений.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Исполняем и творим с большим воодушевлением.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Приглашаю участников исполнить ритмическую турецкую детскую песню с движением «Арам – зам - зам»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09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8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109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 xml:space="preserve">.: Движение под музыку 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Pr="00C8109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8109D">
        <w:rPr>
          <w:rFonts w:ascii="Times New Roman" w:hAnsi="Times New Roman" w:cs="Times New Roman"/>
          <w:sz w:val="28"/>
          <w:szCs w:val="28"/>
        </w:rPr>
        <w:t>, доверия в процессе работы.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Рефлексия.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Психотерапевтическое воздействие основано на создании особой атмосферы эмоциональной теплоты, </w:t>
      </w:r>
      <w:proofErr w:type="spellStart"/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эмпатии</w:t>
      </w:r>
      <w:proofErr w:type="spellEnd"/>
      <w:r w:rsidRPr="00C8109D">
        <w:rPr>
          <w:rFonts w:ascii="Times New Roman" w:hAnsi="Times New Roman" w:cs="Times New Roman"/>
          <w:b/>
          <w:sz w:val="28"/>
          <w:szCs w:val="28"/>
          <w:u w:val="single"/>
        </w:rPr>
        <w:t>, доверия в процессе работы.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>Наша память сохраняет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>10% из того, что мы слышим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>50% из того, что мы видим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>90% из того, что мы делаем</w:t>
      </w:r>
    </w:p>
    <w:p w:rsidR="00C8109D" w:rsidRPr="00C8109D" w:rsidRDefault="00C8109D" w:rsidP="00C8109D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9D">
        <w:rPr>
          <w:rFonts w:ascii="Times New Roman" w:hAnsi="Times New Roman" w:cs="Times New Roman"/>
          <w:b/>
          <w:sz w:val="28"/>
          <w:szCs w:val="28"/>
        </w:rPr>
        <w:t>Поэтому просто необходимо в процесс освоения музыкального языка ввести действие.</w:t>
      </w:r>
    </w:p>
    <w:p w:rsidR="00B307F5" w:rsidRDefault="00B307F5"/>
    <w:sectPr w:rsidR="00B307F5" w:rsidSect="00C8109D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9D"/>
    <w:rsid w:val="00B307F5"/>
    <w:rsid w:val="00C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1116</Words>
  <Characters>6364</Characters>
  <Application>Microsoft Office Word</Application>
  <DocSecurity>0</DocSecurity>
  <Lines>53</Lines>
  <Paragraphs>14</Paragraphs>
  <ScaleCrop>false</ScaleCrop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2015-03-27T00:10:00Z</dcterms:created>
  <dcterms:modified xsi:type="dcterms:W3CDTF">2015-03-27T00:14:00Z</dcterms:modified>
</cp:coreProperties>
</file>